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0" w:line="360" w:lineRule="auto"/>
      </w:pPr>
    </w:p>
    <w:p>
      <w:pPr>
        <w:spacing w:before="0" w:after="120" w:line="360" w:lineRule="auto"/>
        <w:jc w:val="center"/>
      </w:pPr>
      <w:r>
        <w:rPr>
          <w:rFonts w:ascii="微软雅黑" w:hAnsi="微软雅黑" w:eastAsia="微软雅黑"/>
          <w:b/>
          <w:color w:val="1F5C99"/>
          <w:sz w:val="22"/>
        </w:rPr>
        <w:t>极云科技（沧州）有限责任公司</w:t>
      </w:r>
    </w:p>
    <w:p>
      <w:pPr>
        <w:spacing w:before="0" w:after="120" w:line="288" w:lineRule="auto"/>
        <w:jc w:val="center"/>
      </w:pPr>
      <w:r>
        <w:rPr>
          <w:rFonts w:ascii="微软雅黑" w:hAnsi="微软雅黑" w:eastAsia="微软雅黑"/>
          <w:b/>
          <w:color w:val="222222"/>
          <w:sz w:val="52"/>
        </w:rPr>
        <w:t>AI 内容与产品出海服务</w:t>
      </w:r>
    </w:p>
    <w:p>
      <w:pPr>
        <w:spacing w:before="0" w:after="480" w:line="288" w:lineRule="auto"/>
        <w:jc w:val="center"/>
      </w:pPr>
      <w:r>
        <w:rPr>
          <w:rFonts w:ascii="微软雅黑" w:hAnsi="微软雅黑" w:eastAsia="微软雅黑"/>
          <w:b w:val="0"/>
          <w:color w:val="222222"/>
          <w:sz w:val="40"/>
        </w:rPr>
        <w:t>服务内容与收费标准报告</w:t>
      </w:r>
    </w:p>
    <w:p>
      <w:pPr>
        <w:spacing w:before="0" w:after="80" w:line="360" w:lineRule="auto"/>
        <w:jc w:val="center"/>
      </w:pPr>
      <w:r>
        <w:rPr>
          <w:rFonts w:ascii="微软雅黑" w:hAnsi="微软雅黑" w:eastAsia="微软雅黑"/>
          <w:b w:val="0"/>
          <w:color w:val="666666"/>
          <w:sz w:val="20"/>
        </w:rPr>
        <w:t>版本 2026-10-19　｜　有效期至 2026-12-31　｜　报价币种：人民币（含税）</w:t>
      </w:r>
    </w:p>
    <w:p>
      <w:pPr>
        <w:spacing w:before="0" w:after="600" w:line="360" w:lineRule="auto"/>
        <w:jc w:val="center"/>
      </w:pPr>
      <w:r>
        <w:rPr>
          <w:rFonts w:ascii="微软雅黑" w:hAnsi="微软雅黑" w:eastAsia="微软雅黑"/>
          <w:b w:val="0"/>
          <w:color w:val="666666"/>
          <w:sz w:val="20"/>
        </w:rPr>
        <w:t>联系人：刘经理（总经理）　13703178390　liujia@jiyuncloud.cn</w:t>
      </w:r>
    </w:p>
    <w:p>
      <w:pPr>
        <w:spacing w:before="80" w:after="200" w:line="336" w:lineRule="auto"/>
        <w:pBdr>
          <w:left w:val="single" w:sz="18" w:space="8" w:color="1F5C99"/>
        </w:pBdr>
        <w:ind w:left="170"/>
      </w:pPr>
      <w:r>
        <w:rPr>
          <w:rFonts w:ascii="微软雅黑" w:hAnsi="微软雅黑" w:eastAsia="微软雅黑"/>
          <w:b w:val="0"/>
          <w:color w:val="666666"/>
          <w:sz w:val="19"/>
        </w:rPr>
        <w:t>一句话概括：不卖软件、不卖年费系统，按件交付、按结果验收。首次合作可先免费出 3 条样品，看完效果再谈钱。</w:t>
      </w:r>
    </w:p>
    <w:p>
      <w:pPr>
        <w:spacing w:before="360" w:after="160" w:line="288" w:lineRule="auto"/>
        <w:pBdr>
          <w:bottom w:val="single" w:sz="8" w:space="4" w:color="1F5C99"/>
        </w:pBdr>
      </w:pPr>
      <w:r>
        <w:rPr>
          <w:rFonts w:ascii="微软雅黑" w:hAnsi="微软雅黑" w:eastAsia="微软雅黑"/>
          <w:b/>
          <w:color w:val="1F5C99"/>
          <w:sz w:val="30"/>
        </w:rPr>
        <w:t>一、服务定位与交付方式</w:t>
      </w:r>
    </w:p>
    <w:p>
      <w:pPr>
        <w:spacing w:before="0" w:after="120" w:line="360" w:lineRule="auto"/>
        <w:ind w:firstLine="420"/>
      </w:pPr>
      <w:r>
        <w:rPr>
          <w:rFonts w:ascii="微软雅黑" w:hAnsi="微软雅黑" w:eastAsia="微软雅黑"/>
          <w:b w:val="0"/>
          <w:color w:val="222222"/>
          <w:sz w:val="21"/>
        </w:rPr>
        <w:t>极云科技面向沧州及河北产业带制造企业，提供“AI 内容生产 + 多语种覆盖 + AI 搜索可见度（GEO）”的一体化出海服务。我们不做需要长期订阅的 SaaS 系统，而是把能力拆成可单独计价、可逐项验收的交付件，企业需要哪一块就买哪一块。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按件计价：口播按条、页面按页、GEO 按问句与期次，价格公开透明，无隐藏费用。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按结果验收：每一项都有明确的交付物清单和验收口径，GEO 类服务附原始记录，可自行复现。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三块能力可独立，也可串联：口播负责“造素材”，多语种负责“扩市场”，GEO 负责“被 AI 和搜索引用并复测”。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交付周期：单条口播 3 个工作日；批量、整站与 GEO 诊断按双方书面排期执行。</w:t>
      </w:r>
    </w:p>
    <w:p>
      <w:pPr>
        <w:spacing w:before="360" w:after="160" w:line="288" w:lineRule="auto"/>
        <w:pBdr>
          <w:bottom w:val="single" w:sz="8" w:space="4" w:color="1F5C99"/>
        </w:pBdr>
      </w:pPr>
      <w:r>
        <w:rPr>
          <w:rFonts w:ascii="微软雅黑" w:hAnsi="微软雅黑" w:eastAsia="微软雅黑"/>
          <w:b/>
          <w:color w:val="1F5C99"/>
          <w:sz w:val="30"/>
        </w:rPr>
        <w:t>二、服务内容</w:t>
      </w:r>
    </w:p>
    <w:p>
      <w:pPr>
        <w:spacing w:before="200" w:after="80"/>
      </w:pPr>
      <w:r>
        <w:rPr>
          <w:rFonts w:ascii="微软雅黑" w:hAnsi="微软雅黑" w:eastAsia="微软雅黑"/>
          <w:b/>
          <w:color w:val="222222"/>
          <w:sz w:val="23"/>
        </w:rPr>
        <w:t>1. 口播产品视频</w:t>
      </w:r>
    </w:p>
    <w:p>
      <w:pPr>
        <w:spacing w:before="0" w:after="120" w:line="360" w:lineRule="auto"/>
        <w:ind w:firstLine="420"/>
      </w:pPr>
      <w:r>
        <w:rPr>
          <w:rFonts w:ascii="微软雅黑" w:hAnsi="微软雅黑" w:eastAsia="微软雅黑"/>
          <w:b w:val="0"/>
          <w:color w:val="222222"/>
          <w:sz w:val="21"/>
        </w:rPr>
        <w:t>面向企业产品介绍、工厂实力展示、展会与社媒投放，输出可直接使用的竖屏或横屏成片。脚本由 AI 结合企业真实产品信息撰写，配音采用商用授权音色，配图按内容生成，字幕与素材包一并交付。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标准交付物：口播脚本、配音音频、字幕文件（SRT）、配图、成片视频。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语种：中文及 15 个外语语种，多语种版本附中文字幕对照，便于企业核对。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适用客户：需要持续产出产品短视频、但缺少编导与外语人员的制造企业。</w:t>
      </w:r>
    </w:p>
    <w:p>
      <w:pPr>
        <w:spacing w:before="200" w:after="80"/>
      </w:pPr>
      <w:r>
        <w:rPr>
          <w:rFonts w:ascii="微软雅黑" w:hAnsi="微软雅黑" w:eastAsia="微软雅黑"/>
          <w:b/>
          <w:color w:val="222222"/>
          <w:sz w:val="23"/>
        </w:rPr>
        <w:t>2. 出海资料与页面</w:t>
      </w:r>
    </w:p>
    <w:p>
      <w:pPr>
        <w:spacing w:before="0" w:after="120" w:line="360" w:lineRule="auto"/>
        <w:ind w:firstLine="420"/>
      </w:pPr>
      <w:r>
        <w:rPr>
          <w:rFonts w:ascii="微软雅黑" w:hAnsi="微软雅黑" w:eastAsia="微软雅黑"/>
          <w:b w:val="0"/>
          <w:color w:val="222222"/>
          <w:sz w:val="21"/>
        </w:rPr>
        <w:t>把企业的产品参数、资质、案例整理成海外买家看得懂、搜索引擎抓得到的网页与资料，用于独立站、平台店铺和客户邮件。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产品页：文案撰写、排版、基础 SEO，可分单语种与多语种版本。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GEO 信源页：以问答形式组织内容，专门用于被 AI 搜索引用。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资料包：参数表、产品目录、常见问题，一次整理成可反复使用的销售材料。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独立站整站：结构规划、页面制作、多语种与 GEO 基础配置。</w:t>
      </w:r>
    </w:p>
    <w:p>
      <w:pPr>
        <w:spacing w:before="200" w:after="80"/>
      </w:pPr>
      <w:r>
        <w:rPr>
          <w:rFonts w:ascii="微软雅黑" w:hAnsi="微软雅黑" w:eastAsia="微软雅黑"/>
          <w:b/>
          <w:color w:val="222222"/>
          <w:sz w:val="23"/>
        </w:rPr>
        <w:t>3. GEO（AI 搜索可见度）</w:t>
      </w:r>
    </w:p>
    <w:p>
      <w:pPr>
        <w:spacing w:before="0" w:after="120" w:line="360" w:lineRule="auto"/>
        <w:ind w:firstLine="420"/>
      </w:pPr>
      <w:r>
        <w:rPr>
          <w:rFonts w:ascii="微软雅黑" w:hAnsi="微软雅黑" w:eastAsia="微软雅黑"/>
          <w:b w:val="0"/>
          <w:color w:val="222222"/>
          <w:sz w:val="21"/>
        </w:rPr>
        <w:t>当海外买家直接问 ChatGPT、Gemini、豆包等模型“某某产品找哪家供应商”时，让模型能够提及企业、并引用企业自己的信源。服务按“诊断—补建—复测”的循环进行。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首次诊断：与企业共同确定 15 条真实买家问句，向国内外主流模型逐条提问，记录是否提及、位次和引用来源，输出报告与原始记录。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月度服务：复测同一批问句，对未提及项补建信源页，输出月度对比报告。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验收口径：只对“提及率、位次、引用源”三项负责并留档，不承诺排名、流量和询盘量。</w:t>
      </w:r>
    </w:p>
    <w:p>
      <w:pPr>
        <w:spacing w:before="200" w:after="80"/>
      </w:pPr>
      <w:r>
        <w:rPr>
          <w:rFonts w:ascii="微软雅黑" w:hAnsi="微软雅黑" w:eastAsia="微软雅黑"/>
          <w:b/>
          <w:color w:val="222222"/>
          <w:sz w:val="23"/>
        </w:rPr>
        <w:t>4. 定制开发与托管</w:t>
      </w:r>
    </w:p>
    <w:p>
      <w:pPr>
        <w:spacing w:before="0" w:after="120" w:line="360" w:lineRule="auto"/>
        <w:ind w:firstLine="420"/>
      </w:pPr>
      <w:r>
        <w:rPr>
          <w:rFonts w:ascii="微软雅黑" w:hAnsi="微软雅黑" w:eastAsia="微软雅黑"/>
          <w:b w:val="0"/>
          <w:color w:val="222222"/>
          <w:sz w:val="21"/>
        </w:rPr>
        <w:t>针对有独立业务流程的企业，提供出海 AI 工具、企业知识库与行业智能体的定制开发，支持私有化部署、企业资料接入和年度托管运维。</w:t>
      </w:r>
    </w:p>
    <w:p>
      <w:pPr>
        <w:spacing w:before="360" w:after="160" w:line="288" w:lineRule="auto"/>
        <w:pBdr>
          <w:bottom w:val="single" w:sz="8" w:space="4" w:color="1F5C99"/>
        </w:pBdr>
      </w:pPr>
      <w:r>
        <w:rPr>
          <w:rFonts w:ascii="微软雅黑" w:hAnsi="微软雅黑" w:eastAsia="微软雅黑"/>
          <w:b/>
          <w:color w:val="1F5C99"/>
          <w:sz w:val="30"/>
        </w:rPr>
        <w:t>三、收费标准</w:t>
      </w:r>
    </w:p>
    <w:p>
      <w:pPr>
        <w:spacing w:before="0" w:after="120" w:line="360" w:lineRule="auto"/>
        <w:ind w:firstLine="420"/>
      </w:pPr>
      <w:r>
        <w:rPr>
          <w:rFonts w:ascii="微软雅黑" w:hAnsi="微软雅黑" w:eastAsia="微软雅黑"/>
          <w:b w:val="0"/>
          <w:color w:val="222222"/>
          <w:sz w:val="21"/>
        </w:rPr>
        <w:t>以下价格均为含税人民币价格，适用于 2026-12-31 前签约的订单。同一服务项的单报价与套餐价二选一，不重复叠加。</w:t>
      </w:r>
    </w:p>
    <w:p>
      <w:pPr>
        <w:spacing w:before="200" w:after="80"/>
      </w:pPr>
      <w:r>
        <w:rPr>
          <w:rFonts w:ascii="微软雅黑" w:hAnsi="微软雅黑" w:eastAsia="微软雅黑"/>
          <w:b/>
          <w:color w:val="222222"/>
          <w:sz w:val="23"/>
        </w:rPr>
        <w:t>3.1　口播产品视频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rPr>
          <w:tblHeader w:val="true"/>
        </w:trPr>
        <w:tc>
          <w:tcPr>
            <w:tcW w:type="dxa" w:w="794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2381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服务项</w:t>
            </w:r>
          </w:p>
        </w:tc>
        <w:tc>
          <w:tcPr>
            <w:tcW w:type="dxa" w:w="4195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规格说明</w:t>
            </w:r>
          </w:p>
        </w:tc>
        <w:tc>
          <w:tcPr>
            <w:tcW w:type="dxa" w:w="1814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单价</w:t>
            </w:r>
          </w:p>
        </w:tc>
      </w:tr>
      <w:tr>
        <w:tc>
          <w:tcPr>
            <w:tcW w:type="dxa" w:w="79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</w:t>
            </w:r>
          </w:p>
        </w:tc>
        <w:tc>
          <w:tcPr>
            <w:tcW w:type="dxa" w:w="238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中文口播视频</w:t>
            </w:r>
          </w:p>
        </w:tc>
        <w:tc>
          <w:tcPr>
            <w:tcW w:type="dxa" w:w="4195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≤60 秒，含脚本＋配音＋字幕＋配图</w:t>
            </w:r>
          </w:p>
        </w:tc>
        <w:tc>
          <w:tcPr>
            <w:tcW w:type="dxa" w:w="1814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¥50 / 条</w:t>
            </w:r>
          </w:p>
        </w:tc>
      </w:tr>
      <w:tr>
        <w:tc>
          <w:tcPr>
            <w:tcW w:type="dxa" w:w="794"/>
            <w:shd w:val="clear" w:color="auto" w:fill="F2F6FA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2</w:t>
            </w:r>
          </w:p>
        </w:tc>
        <w:tc>
          <w:tcPr>
            <w:tcW w:type="dxa" w:w="2381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多语种口播视频</w:t>
            </w:r>
          </w:p>
        </w:tc>
        <w:tc>
          <w:tcPr>
            <w:tcW w:type="dxa" w:w="4195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≤60 秒，15 语种任选 1 种，附中文字幕对照</w:t>
            </w:r>
          </w:p>
        </w:tc>
        <w:tc>
          <w:tcPr>
            <w:tcW w:type="dxa" w:w="1814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¥120 / 条</w:t>
            </w:r>
          </w:p>
        </w:tc>
      </w:tr>
      <w:tr>
        <w:tc>
          <w:tcPr>
            <w:tcW w:type="dxa" w:w="79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3</w:t>
            </w:r>
          </w:p>
        </w:tc>
        <w:tc>
          <w:tcPr>
            <w:tcW w:type="dxa" w:w="238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长版口播（中文）</w:t>
            </w:r>
          </w:p>
        </w:tc>
        <w:tc>
          <w:tcPr>
            <w:tcW w:type="dxa" w:w="4195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60–180 秒</w:t>
            </w:r>
          </w:p>
        </w:tc>
        <w:tc>
          <w:tcPr>
            <w:tcW w:type="dxa" w:w="1814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¥80 / 条</w:t>
            </w:r>
          </w:p>
        </w:tc>
      </w:tr>
      <w:tr>
        <w:tc>
          <w:tcPr>
            <w:tcW w:type="dxa" w:w="794"/>
            <w:shd w:val="clear" w:color="auto" w:fill="F2F6FA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4</w:t>
            </w:r>
          </w:p>
        </w:tc>
        <w:tc>
          <w:tcPr>
            <w:tcW w:type="dxa" w:w="2381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长版口播（多语种）</w:t>
            </w:r>
          </w:p>
        </w:tc>
        <w:tc>
          <w:tcPr>
            <w:tcW w:type="dxa" w:w="4195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60–180 秒</w:t>
            </w:r>
          </w:p>
        </w:tc>
        <w:tc>
          <w:tcPr>
            <w:tcW w:type="dxa" w:w="1814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¥180 / 条</w:t>
            </w:r>
          </w:p>
        </w:tc>
      </w:tr>
      <w:tr>
        <w:tc>
          <w:tcPr>
            <w:tcW w:type="dxa" w:w="79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5</w:t>
            </w:r>
          </w:p>
        </w:tc>
        <w:tc>
          <w:tcPr>
            <w:tcW w:type="dxa" w:w="238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追加语种</w:t>
            </w:r>
          </w:p>
        </w:tc>
        <w:tc>
          <w:tcPr>
            <w:tcW w:type="dxa" w:w="4195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同一条成片增加 1 个语种</w:t>
            </w:r>
          </w:p>
        </w:tc>
        <w:tc>
          <w:tcPr>
            <w:tcW w:type="dxa" w:w="1814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+¥40 / 条 / 语种</w:t>
            </w:r>
          </w:p>
        </w:tc>
      </w:tr>
      <w:tr>
        <w:tc>
          <w:tcPr>
            <w:tcW w:type="dxa" w:w="794"/>
            <w:shd w:val="clear" w:color="auto" w:fill="F2F6FA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6</w:t>
            </w:r>
          </w:p>
        </w:tc>
        <w:tc>
          <w:tcPr>
            <w:tcW w:type="dxa" w:w="2381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中文包月</w:t>
            </w:r>
          </w:p>
        </w:tc>
        <w:tc>
          <w:tcPr>
            <w:tcW w:type="dxa" w:w="4195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20 条 / 月，不自动续费</w:t>
            </w:r>
          </w:p>
        </w:tc>
        <w:tc>
          <w:tcPr>
            <w:tcW w:type="dxa" w:w="1814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¥1,800 / 月</w:t>
            </w:r>
          </w:p>
        </w:tc>
      </w:tr>
      <w:tr>
        <w:tc>
          <w:tcPr>
            <w:tcW w:type="dxa" w:w="79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7</w:t>
            </w:r>
          </w:p>
        </w:tc>
        <w:tc>
          <w:tcPr>
            <w:tcW w:type="dxa" w:w="238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多语种包月</w:t>
            </w:r>
          </w:p>
        </w:tc>
        <w:tc>
          <w:tcPr>
            <w:tcW w:type="dxa" w:w="4195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20 条 / 月，单一语种</w:t>
            </w:r>
          </w:p>
        </w:tc>
        <w:tc>
          <w:tcPr>
            <w:tcW w:type="dxa" w:w="1814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¥2,200 / 月</w:t>
            </w:r>
          </w:p>
        </w:tc>
      </w:tr>
      <w:tr>
        <w:tc>
          <w:tcPr>
            <w:tcW w:type="dxa" w:w="794"/>
            <w:shd w:val="clear" w:color="auto" w:fill="F2F6FA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8</w:t>
            </w:r>
          </w:p>
        </w:tc>
        <w:tc>
          <w:tcPr>
            <w:tcW w:type="dxa" w:w="2381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批量价（中文）</w:t>
            </w:r>
          </w:p>
        </w:tc>
        <w:tc>
          <w:tcPr>
            <w:tcW w:type="dxa" w:w="4195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单次 ≥20 条 / ≥50 条</w:t>
            </w:r>
          </w:p>
        </w:tc>
        <w:tc>
          <w:tcPr>
            <w:tcW w:type="dxa" w:w="1814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¥40 / ¥35 每条</w:t>
            </w:r>
          </w:p>
        </w:tc>
      </w:tr>
      <w:tr>
        <w:tc>
          <w:tcPr>
            <w:tcW w:type="dxa" w:w="79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9</w:t>
            </w:r>
          </w:p>
        </w:tc>
        <w:tc>
          <w:tcPr>
            <w:tcW w:type="dxa" w:w="238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批量价（多语种）</w:t>
            </w:r>
          </w:p>
        </w:tc>
        <w:tc>
          <w:tcPr>
            <w:tcW w:type="dxa" w:w="4195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单次 ≥20 条</w:t>
            </w:r>
          </w:p>
        </w:tc>
        <w:tc>
          <w:tcPr>
            <w:tcW w:type="dxa" w:w="1814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¥100 / 条</w:t>
            </w:r>
          </w:p>
        </w:tc>
      </w:tr>
      <w:tr>
        <w:tc>
          <w:tcPr>
            <w:tcW w:type="dxa" w:w="794"/>
            <w:shd w:val="clear" w:color="auto" w:fill="F2F6FA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10</w:t>
            </w:r>
          </w:p>
        </w:tc>
        <w:tc>
          <w:tcPr>
            <w:tcW w:type="dxa" w:w="2381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加急</w:t>
            </w:r>
          </w:p>
        </w:tc>
        <w:tc>
          <w:tcPr>
            <w:tcW w:type="dxa" w:w="4195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48 小时内交付</w:t>
            </w:r>
          </w:p>
        </w:tc>
        <w:tc>
          <w:tcPr>
            <w:tcW w:type="dxa" w:w="1814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加收 50%</w:t>
            </w:r>
          </w:p>
        </w:tc>
      </w:tr>
    </w:tbl>
    <w:p>
      <w:pPr>
        <w:spacing w:before="80" w:after="200" w:line="336" w:lineRule="auto"/>
        <w:pBdr>
          <w:left w:val="single" w:sz="18" w:space="8" w:color="1F5C99"/>
        </w:pBdr>
        <w:ind w:left="170"/>
      </w:pPr>
      <w:r>
        <w:rPr>
          <w:rFonts w:ascii="微软雅黑" w:hAnsi="微软雅黑" w:eastAsia="微软雅黑"/>
          <w:b w:val="0"/>
          <w:color w:val="666666"/>
          <w:sz w:val="19"/>
        </w:rPr>
        <w:t>交付口径：脚本、配音、字幕、配图一次交齐；每条含 2 次免费修改，超出按 ¥20 / 次计。常规交付 3 个工作日，批量另议。</w:t>
      </w:r>
    </w:p>
    <w:p>
      <w:pPr>
        <w:spacing w:before="200" w:after="80"/>
      </w:pPr>
      <w:r>
        <w:rPr>
          <w:rFonts w:ascii="微软雅黑" w:hAnsi="微软雅黑" w:eastAsia="微软雅黑"/>
          <w:b/>
          <w:color w:val="222222"/>
          <w:sz w:val="23"/>
        </w:rPr>
        <w:t>3.2　出海资料与页面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rPr>
          <w:tblHeader w:val="true"/>
        </w:trPr>
        <w:tc>
          <w:tcPr>
            <w:tcW w:type="dxa" w:w="794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2381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服务项</w:t>
            </w:r>
          </w:p>
        </w:tc>
        <w:tc>
          <w:tcPr>
            <w:tcW w:type="dxa" w:w="3969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规格说明</w:t>
            </w:r>
          </w:p>
        </w:tc>
        <w:tc>
          <w:tcPr>
            <w:tcW w:type="dxa" w:w="2041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单价</w:t>
            </w:r>
          </w:p>
        </w:tc>
      </w:tr>
      <w:tr>
        <w:tc>
          <w:tcPr>
            <w:tcW w:type="dxa" w:w="79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11</w:t>
            </w:r>
          </w:p>
        </w:tc>
        <w:tc>
          <w:tcPr>
            <w:tcW w:type="dxa" w:w="238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独立站产品页</w:t>
            </w:r>
          </w:p>
        </w:tc>
        <w:tc>
          <w:tcPr>
            <w:tcW w:type="dxa" w:w="3969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单语种，含文案＋排版＋基础 SEO</w:t>
            </w:r>
          </w:p>
        </w:tc>
        <w:tc>
          <w:tcPr>
            <w:tcW w:type="dxa" w:w="2041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¥500 / 页</w:t>
            </w:r>
          </w:p>
        </w:tc>
      </w:tr>
      <w:tr>
        <w:tc>
          <w:tcPr>
            <w:tcW w:type="dxa" w:w="794"/>
            <w:shd w:val="clear" w:color="auto" w:fill="F2F6FA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12</w:t>
            </w:r>
          </w:p>
        </w:tc>
        <w:tc>
          <w:tcPr>
            <w:tcW w:type="dxa" w:w="2381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多语种产品页</w:t>
            </w:r>
          </w:p>
        </w:tc>
        <w:tc>
          <w:tcPr>
            <w:tcW w:type="dxa" w:w="3969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单页 1 个外语语种</w:t>
            </w:r>
          </w:p>
        </w:tc>
        <w:tc>
          <w:tcPr>
            <w:tcW w:type="dxa" w:w="2041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¥800 / 页</w:t>
            </w:r>
          </w:p>
        </w:tc>
      </w:tr>
      <w:tr>
        <w:tc>
          <w:tcPr>
            <w:tcW w:type="dxa" w:w="79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13</w:t>
            </w:r>
          </w:p>
        </w:tc>
        <w:tc>
          <w:tcPr>
            <w:tcW w:type="dxa" w:w="238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GEO 信源页</w:t>
            </w:r>
          </w:p>
        </w:tc>
        <w:tc>
          <w:tcPr>
            <w:tcW w:type="dxa" w:w="3969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问答型内容，供 AI 搜索引用</w:t>
            </w:r>
          </w:p>
        </w:tc>
        <w:tc>
          <w:tcPr>
            <w:tcW w:type="dxa" w:w="2041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¥500 / 页</w:t>
            </w:r>
          </w:p>
        </w:tc>
      </w:tr>
      <w:tr>
        <w:tc>
          <w:tcPr>
            <w:tcW w:type="dxa" w:w="794"/>
            <w:shd w:val="clear" w:color="auto" w:fill="F2F6FA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14</w:t>
            </w:r>
          </w:p>
        </w:tc>
        <w:tc>
          <w:tcPr>
            <w:tcW w:type="dxa" w:w="2381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产品资料包</w:t>
            </w:r>
          </w:p>
        </w:tc>
        <w:tc>
          <w:tcPr>
            <w:tcW w:type="dxa" w:w="3969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参数表＋目录＋FAQ，单语种</w:t>
            </w:r>
          </w:p>
        </w:tc>
        <w:tc>
          <w:tcPr>
            <w:tcW w:type="dxa" w:w="2041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¥800 / 套</w:t>
            </w:r>
          </w:p>
        </w:tc>
      </w:tr>
      <w:tr>
        <w:tc>
          <w:tcPr>
            <w:tcW w:type="dxa" w:w="79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15</w:t>
            </w:r>
          </w:p>
        </w:tc>
        <w:tc>
          <w:tcPr>
            <w:tcW w:type="dxa" w:w="238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多语种资料包</w:t>
            </w:r>
          </w:p>
        </w:tc>
        <w:tc>
          <w:tcPr>
            <w:tcW w:type="dxa" w:w="3969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 个外语语种</w:t>
            </w:r>
          </w:p>
        </w:tc>
        <w:tc>
          <w:tcPr>
            <w:tcW w:type="dxa" w:w="2041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¥1,500 / 套</w:t>
            </w:r>
          </w:p>
        </w:tc>
      </w:tr>
      <w:tr>
        <w:tc>
          <w:tcPr>
            <w:tcW w:type="dxa" w:w="794"/>
            <w:shd w:val="clear" w:color="auto" w:fill="F2F6FA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16</w:t>
            </w:r>
          </w:p>
        </w:tc>
        <w:tc>
          <w:tcPr>
            <w:tcW w:type="dxa" w:w="2381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独立站整站搭建</w:t>
            </w:r>
          </w:p>
        </w:tc>
        <w:tc>
          <w:tcPr>
            <w:tcW w:type="dxa" w:w="3969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含结构、页面、多语种、GEO 基础</w:t>
            </w:r>
          </w:p>
        </w:tc>
        <w:tc>
          <w:tcPr>
            <w:tcW w:type="dxa" w:w="2041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¥15,000 起（1.5–3 万）</w:t>
            </w:r>
          </w:p>
        </w:tc>
      </w:tr>
    </w:tbl>
    <w:p>
      <w:pPr>
        <w:spacing w:before="200" w:after="80"/>
      </w:pPr>
      <w:r>
        <w:rPr>
          <w:rFonts w:ascii="微软雅黑" w:hAnsi="微软雅黑" w:eastAsia="微软雅黑"/>
          <w:b/>
          <w:color w:val="222222"/>
          <w:sz w:val="23"/>
        </w:rPr>
        <w:t>3.3　GEO（AI 搜索可见度）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rPr>
          <w:tblHeader w:val="true"/>
        </w:trPr>
        <w:tc>
          <w:tcPr>
            <w:tcW w:type="dxa" w:w="794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2381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服务项</w:t>
            </w:r>
          </w:p>
        </w:tc>
        <w:tc>
          <w:tcPr>
            <w:tcW w:type="dxa" w:w="3969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规格说明</w:t>
            </w:r>
          </w:p>
        </w:tc>
        <w:tc>
          <w:tcPr>
            <w:tcW w:type="dxa" w:w="2041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单价</w:t>
            </w:r>
          </w:p>
        </w:tc>
      </w:tr>
      <w:tr>
        <w:tc>
          <w:tcPr>
            <w:tcW w:type="dxa" w:w="79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17</w:t>
            </w:r>
          </w:p>
        </w:tc>
        <w:tc>
          <w:tcPr>
            <w:tcW w:type="dxa" w:w="238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首次诊断</w:t>
            </w:r>
          </w:p>
        </w:tc>
        <w:tc>
          <w:tcPr>
            <w:tcW w:type="dxa" w:w="3969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15 条真实买家问句 × 国内外主流模型，含报告、原始记录与复现附录</w:t>
            </w:r>
          </w:p>
        </w:tc>
        <w:tc>
          <w:tcPr>
            <w:tcW w:type="dxa" w:w="2041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¥3,000 / 期</w:t>
            </w:r>
          </w:p>
        </w:tc>
      </w:tr>
      <w:tr>
        <w:tc>
          <w:tcPr>
            <w:tcW w:type="dxa" w:w="794"/>
            <w:shd w:val="clear" w:color="auto" w:fill="F2F6FA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18</w:t>
            </w:r>
          </w:p>
        </w:tc>
        <w:tc>
          <w:tcPr>
            <w:tcW w:type="dxa" w:w="2381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月度服务</w:t>
            </w:r>
          </w:p>
        </w:tc>
        <w:tc>
          <w:tcPr>
            <w:tcW w:type="dxa" w:w="3969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15 条问句复测＋信源补建 3 页＋月度报告</w:t>
            </w:r>
          </w:p>
        </w:tc>
        <w:tc>
          <w:tcPr>
            <w:tcW w:type="dxa" w:w="2041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¥5,000 / 月</w:t>
            </w:r>
          </w:p>
        </w:tc>
      </w:tr>
      <w:tr>
        <w:tc>
          <w:tcPr>
            <w:tcW w:type="dxa" w:w="79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19</w:t>
            </w:r>
          </w:p>
        </w:tc>
        <w:tc>
          <w:tcPr>
            <w:tcW w:type="dxa" w:w="238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信源补建</w:t>
            </w:r>
          </w:p>
        </w:tc>
        <w:tc>
          <w:tcPr>
            <w:tcW w:type="dxa" w:w="3969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针对未提及项增补信源页</w:t>
            </w:r>
          </w:p>
        </w:tc>
        <w:tc>
          <w:tcPr>
            <w:tcW w:type="dxa" w:w="2041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¥500 / 页</w:t>
            </w:r>
          </w:p>
        </w:tc>
      </w:tr>
      <w:tr>
        <w:tc>
          <w:tcPr>
            <w:tcW w:type="dxa" w:w="794"/>
            <w:shd w:val="clear" w:color="auto" w:fill="F2F6FA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20</w:t>
            </w:r>
          </w:p>
        </w:tc>
        <w:tc>
          <w:tcPr>
            <w:tcW w:type="dxa" w:w="2381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增补问句</w:t>
            </w:r>
          </w:p>
        </w:tc>
        <w:tc>
          <w:tcPr>
            <w:tcW w:type="dxa" w:w="3969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超出 15 条的部分</w:t>
            </w:r>
          </w:p>
        </w:tc>
        <w:tc>
          <w:tcPr>
            <w:tcW w:type="dxa" w:w="2041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¥50 / 条 / 月</w:t>
            </w:r>
          </w:p>
        </w:tc>
      </w:tr>
      <w:tr>
        <w:tc>
          <w:tcPr>
            <w:tcW w:type="dxa" w:w="79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21</w:t>
            </w:r>
          </w:p>
        </w:tc>
        <w:tc>
          <w:tcPr>
            <w:tcW w:type="dxa" w:w="238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年度签约</w:t>
            </w:r>
          </w:p>
        </w:tc>
        <w:tc>
          <w:tcPr>
            <w:tcW w:type="dxa" w:w="3969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一次性签 12 个月</w:t>
            </w:r>
          </w:p>
        </w:tc>
        <w:tc>
          <w:tcPr>
            <w:tcW w:type="dxa" w:w="2041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按 10 个月计（约 9 折）</w:t>
            </w:r>
          </w:p>
        </w:tc>
      </w:tr>
    </w:tbl>
    <w:p>
      <w:pPr>
        <w:spacing w:before="80" w:after="200" w:line="336" w:lineRule="auto"/>
        <w:pBdr>
          <w:left w:val="single" w:sz="18" w:space="8" w:color="1F5C99"/>
        </w:pBdr>
        <w:ind w:left="170"/>
      </w:pPr>
      <w:r>
        <w:rPr>
          <w:rFonts w:ascii="微软雅黑" w:hAnsi="微软雅黑" w:eastAsia="微软雅黑"/>
          <w:b w:val="0"/>
          <w:color w:val="666666"/>
          <w:sz w:val="19"/>
        </w:rPr>
        <w:t>重要口径：GEO 只对提及率、位次、引用源三项指标负责并保留原始记录，不承诺排名、流量与询盘量。模型结果存在正常波动，单次提及仅作当期命中留档，持续服务才形成稳定引用。</w:t>
      </w:r>
    </w:p>
    <w:p>
      <w:pPr>
        <w:spacing w:before="200" w:after="80"/>
      </w:pPr>
      <w:r>
        <w:rPr>
          <w:rFonts w:ascii="微软雅黑" w:hAnsi="微软雅黑" w:eastAsia="微软雅黑"/>
          <w:b/>
          <w:color w:val="222222"/>
          <w:sz w:val="23"/>
        </w:rPr>
        <w:t>3.4　套餐（打包价，与单项二选一）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rPr>
          <w:tblHeader w:val="true"/>
        </w:trPr>
        <w:tc>
          <w:tcPr>
            <w:tcW w:type="dxa" w:w="2154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套餐名称</w:t>
            </w:r>
          </w:p>
        </w:tc>
        <w:tc>
          <w:tcPr>
            <w:tcW w:type="dxa" w:w="4876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包含内容</w:t>
            </w:r>
          </w:p>
        </w:tc>
        <w:tc>
          <w:tcPr>
            <w:tcW w:type="dxa" w:w="1361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套餐价</w:t>
            </w:r>
          </w:p>
        </w:tc>
        <w:tc>
          <w:tcPr>
            <w:tcW w:type="dxa" w:w="1361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单项合计</w:t>
            </w:r>
          </w:p>
        </w:tc>
      </w:tr>
      <w:tr>
        <w:tc>
          <w:tcPr>
            <w:tcW w:type="dxa" w:w="215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出海内容起步包</w:t>
            </w:r>
          </w:p>
        </w:tc>
        <w:tc>
          <w:tcPr>
            <w:tcW w:type="dxa" w:w="487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多语种口播 10 条＋GEO 信源页 3 页</w:t>
            </w:r>
          </w:p>
        </w:tc>
        <w:tc>
          <w:tcPr>
            <w:tcW w:type="dxa" w:w="1361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¥2,400</w:t>
            </w:r>
          </w:p>
        </w:tc>
        <w:tc>
          <w:tcPr>
            <w:tcW w:type="dxa" w:w="1361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¥2,700</w:t>
            </w:r>
          </w:p>
        </w:tc>
      </w:tr>
      <w:tr>
        <w:tc>
          <w:tcPr>
            <w:tcW w:type="dxa" w:w="2154"/>
            <w:shd w:val="clear" w:color="auto" w:fill="F2F6FA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出海标准包</w:t>
            </w:r>
          </w:p>
        </w:tc>
        <w:tc>
          <w:tcPr>
            <w:tcW w:type="dxa" w:w="4876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多语种口播 10 条＋独立站产品页 3 页＋GEO 首次诊断 1 期</w:t>
            </w:r>
          </w:p>
        </w:tc>
        <w:tc>
          <w:tcPr>
            <w:tcW w:type="dxa" w:w="1361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¥5,000</w:t>
            </w:r>
          </w:p>
        </w:tc>
        <w:tc>
          <w:tcPr>
            <w:tcW w:type="dxa" w:w="1361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¥5,700</w:t>
            </w:r>
          </w:p>
        </w:tc>
      </w:tr>
      <w:tr>
        <w:tc>
          <w:tcPr>
            <w:tcW w:type="dxa" w:w="2154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出海月度包</w:t>
            </w:r>
          </w:p>
        </w:tc>
        <w:tc>
          <w:tcPr>
            <w:tcW w:type="dxa" w:w="487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多语种口播 20 条＋GEO 月度服务</w:t>
            </w:r>
          </w:p>
        </w:tc>
        <w:tc>
          <w:tcPr>
            <w:tcW w:type="dxa" w:w="1361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¥6,800 / 月</w:t>
            </w:r>
          </w:p>
        </w:tc>
        <w:tc>
          <w:tcPr>
            <w:tcW w:type="dxa" w:w="1361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¥7,200</w:t>
            </w:r>
          </w:p>
        </w:tc>
      </w:tr>
    </w:tbl>
    <w:p>
      <w:pPr>
        <w:spacing w:before="80" w:after="200" w:line="336" w:lineRule="auto"/>
        <w:pBdr>
          <w:left w:val="single" w:sz="18" w:space="8" w:color="1F5C99"/>
        </w:pBdr>
        <w:ind w:left="170"/>
      </w:pPr>
      <w:r>
        <w:rPr>
          <w:rFonts w:ascii="微软雅黑" w:hAnsi="微软雅黑" w:eastAsia="微软雅黑"/>
          <w:b w:val="0"/>
          <w:color w:val="666666"/>
          <w:sz w:val="19"/>
        </w:rPr>
        <w:t>套餐仅适用于一次性下单，不拆分、不与批量价叠加。</w:t>
      </w:r>
    </w:p>
    <w:p>
      <w:pPr>
        <w:spacing w:before="200" w:after="80"/>
      </w:pPr>
      <w:r>
        <w:rPr>
          <w:rFonts w:ascii="微软雅黑" w:hAnsi="微软雅黑" w:eastAsia="微软雅黑"/>
          <w:b/>
          <w:color w:val="222222"/>
          <w:sz w:val="23"/>
        </w:rPr>
        <w:t>3.5　定制开发与托管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rPr>
          <w:tblHeader w:val="true"/>
        </w:trPr>
        <w:tc>
          <w:tcPr>
            <w:tcW w:type="dxa" w:w="3061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服务项</w:t>
            </w:r>
          </w:p>
        </w:tc>
        <w:tc>
          <w:tcPr>
            <w:tcW w:type="dxa" w:w="4195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  <w:tc>
          <w:tcPr>
            <w:tcW w:type="dxa" w:w="2494"/>
            <w:shd w:val="clear" w:color="auto" w:fill="1F5C99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价格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出海 AI 工具 / 应用定制</w:t>
            </w:r>
          </w:p>
        </w:tc>
        <w:tc>
          <w:tcPr>
            <w:tcW w:type="dxa" w:w="4195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按功能量与页面数核定</w:t>
            </w:r>
          </w:p>
        </w:tc>
        <w:tc>
          <w:tcPr>
            <w:tcW w:type="dxa" w:w="2494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¥15,000 起</w:t>
            </w:r>
          </w:p>
        </w:tc>
      </w:tr>
      <w:tr>
        <w:tc>
          <w:tcPr>
            <w:tcW w:type="dxa" w:w="3061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企业知识库 / 行业智能体</w:t>
            </w:r>
          </w:p>
        </w:tc>
        <w:tc>
          <w:tcPr>
            <w:tcW w:type="dxa" w:w="4195"/>
            <w:shd w:val="clear" w:color="auto" w:fill="F2F6FA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私有化部署、企业资料接入</w:t>
            </w:r>
          </w:p>
        </w:tc>
        <w:tc>
          <w:tcPr>
            <w:tcW w:type="dxa" w:w="2494"/>
            <w:shd w:val="clear" w:color="auto" w:fill="F2F6FA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¥30,000 起（3–8 万）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年度托管运维</w:t>
            </w:r>
          </w:p>
        </w:tc>
        <w:tc>
          <w:tcPr>
            <w:tcW w:type="dxa" w:w="4195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含更新、监控、应急响应</w:t>
            </w:r>
          </w:p>
        </w:tc>
        <w:tc>
          <w:tcPr>
            <w:tcW w:type="dxa" w:w="2494"/>
          </w:tcPr>
          <w:p>
            <w:pPr>
              <w:spacing w:before="60" w:after="60"/>
              <w:jc w:val="right"/>
            </w:pPr>
            <w:r/>
            <w:r>
              <w:rPr>
                <w:rFonts w:ascii="微软雅黑" w:hAnsi="微软雅黑" w:eastAsia="微软雅黑"/>
                <w:b w:val="0"/>
                <w:color w:val="222222"/>
                <w:sz w:val="19"/>
              </w:rPr>
              <w:t>¥15,000–50,000 / 年</w:t>
            </w:r>
          </w:p>
        </w:tc>
      </w:tr>
    </w:tbl>
    <w:p>
      <w:pPr>
        <w:spacing w:before="360" w:after="160" w:line="288" w:lineRule="auto"/>
        <w:pBdr>
          <w:bottom w:val="single" w:sz="8" w:space="4" w:color="1F5C99"/>
        </w:pBdr>
      </w:pPr>
      <w:r>
        <w:rPr>
          <w:rFonts w:ascii="微软雅黑" w:hAnsi="微软雅黑" w:eastAsia="微软雅黑"/>
          <w:b/>
          <w:color w:val="1F5C99"/>
          <w:sz w:val="30"/>
        </w:rPr>
        <w:t>四、交易条款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222222"/>
          <w:sz w:val="21"/>
        </w:rPr>
        <w:t>1. 报价与发票：</w:t>
      </w:r>
      <w:r>
        <w:rPr>
          <w:rFonts w:ascii="微软雅黑" w:hAnsi="微软雅黑" w:eastAsia="微软雅黑"/>
          <w:b w:val="0"/>
          <w:color w:val="222222"/>
          <w:sz w:val="21"/>
        </w:rPr>
        <w:t>报价含税，可开增值税普通发票或专用发票，税率按当期政策执行。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222222"/>
          <w:sz w:val="21"/>
        </w:rPr>
        <w:t>2. 付款方式：</w:t>
      </w:r>
      <w:r>
        <w:rPr>
          <w:rFonts w:ascii="微软雅黑" w:hAnsi="微软雅黑" w:eastAsia="微软雅黑"/>
          <w:b w:val="0"/>
          <w:color w:val="222222"/>
          <w:sz w:val="21"/>
        </w:rPr>
        <w:t>单次项目 50% 预付、50% 验收后支付；包月与 GEO 月服按月预付。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222222"/>
          <w:sz w:val="21"/>
        </w:rPr>
        <w:t>3. 交付周期：</w:t>
      </w:r>
      <w:r>
        <w:rPr>
          <w:rFonts w:ascii="微软雅黑" w:hAnsi="微软雅黑" w:eastAsia="微软雅黑"/>
          <w:b w:val="0"/>
          <w:color w:val="222222"/>
          <w:sz w:val="21"/>
        </w:rPr>
        <w:t>单条口播 3 个工作日；批量、整站、GEO 诊断按双方书面约定的排期执行。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222222"/>
          <w:sz w:val="21"/>
        </w:rPr>
        <w:t>4. 修改次数：</w:t>
      </w:r>
      <w:r>
        <w:rPr>
          <w:rFonts w:ascii="微软雅黑" w:hAnsi="微软雅黑" w:eastAsia="微软雅黑"/>
          <w:b w:val="0"/>
          <w:color w:val="222222"/>
          <w:sz w:val="21"/>
        </w:rPr>
        <w:t>每条口播 / 每页页面含 2 次免费修改；因客户变更需求导致的返工，按新单计。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222222"/>
          <w:sz w:val="21"/>
        </w:rPr>
        <w:t>5. 素材与版权：</w:t>
      </w:r>
      <w:r>
        <w:rPr>
          <w:rFonts w:ascii="微软雅黑" w:hAnsi="微软雅黑" w:eastAsia="微软雅黑"/>
          <w:b w:val="0"/>
          <w:color w:val="222222"/>
          <w:sz w:val="21"/>
        </w:rPr>
        <w:t>客户需保证提供的产品信息、图片、视频素材有权使用；成片版权归客户，配音音色在供应商授权范围内使用。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222222"/>
          <w:sz w:val="21"/>
        </w:rPr>
        <w:t>6. 不含费用：</w:t>
      </w:r>
      <w:r>
        <w:rPr>
          <w:rFonts w:ascii="微软雅黑" w:hAnsi="微软雅黑" w:eastAsia="微软雅黑"/>
          <w:b w:val="0"/>
          <w:color w:val="222222"/>
          <w:sz w:val="21"/>
        </w:rPr>
        <w:t>平台广告投放费、第三方平台年费、认证与检测费、实拍与模特费、差旅费。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222222"/>
          <w:sz w:val="21"/>
        </w:rPr>
        <w:t>7. 免费样品：</w:t>
      </w:r>
      <w:r>
        <w:rPr>
          <w:rFonts w:ascii="微软雅黑" w:hAnsi="微软雅黑" w:eastAsia="微软雅黑"/>
          <w:b w:val="0"/>
          <w:color w:val="222222"/>
          <w:sz w:val="21"/>
        </w:rPr>
        <w:t>首次合作可免费出 3 条样品（同一产品、单语种），用于确认风格与质量；样品版权归极云科技，客户下单后可用于正式内容。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222222"/>
          <w:sz w:val="21"/>
        </w:rPr>
        <w:t>8. 终止：</w:t>
      </w:r>
      <w:r>
        <w:rPr>
          <w:rFonts w:ascii="微软雅黑" w:hAnsi="微软雅黑" w:eastAsia="微软雅黑"/>
          <w:b w:val="0"/>
          <w:color w:val="222222"/>
          <w:sz w:val="21"/>
        </w:rPr>
        <w:t>包月与月度服务可提前 15 天书面通知终止，已交付部分不退。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222222"/>
          <w:sz w:val="21"/>
        </w:rPr>
        <w:t>9. 首批试点：</w:t>
      </w:r>
      <w:r>
        <w:rPr>
          <w:rFonts w:ascii="微软雅黑" w:hAnsi="微软雅黑" w:eastAsia="微软雅黑"/>
          <w:b w:val="0"/>
          <w:color w:val="222222"/>
          <w:sz w:val="21"/>
        </w:rPr>
        <w:t>沧州产业带首批试点企业可享 7 折，需允许将成果作为匿名案例使用，具体以签约确认为准。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222222"/>
          <w:sz w:val="21"/>
        </w:rPr>
        <w:t>10. 报价有效期：</w:t>
      </w:r>
      <w:r>
        <w:rPr>
          <w:rFonts w:ascii="微软雅黑" w:hAnsi="微软雅黑" w:eastAsia="微软雅黑"/>
          <w:b w:val="0"/>
          <w:color w:val="222222"/>
          <w:sz w:val="21"/>
        </w:rPr>
        <w:t>2026-12-31 前有效；到期未签约的，按新版本价目执行。</w:t>
      </w:r>
    </w:p>
    <w:p>
      <w:pPr>
        <w:spacing w:before="360" w:after="160" w:line="288" w:lineRule="auto"/>
        <w:pBdr>
          <w:bottom w:val="single" w:sz="8" w:space="4" w:color="1F5C99"/>
        </w:pBdr>
      </w:pPr>
      <w:r>
        <w:rPr>
          <w:rFonts w:ascii="微软雅黑" w:hAnsi="微软雅黑" w:eastAsia="微软雅黑"/>
          <w:b/>
          <w:color w:val="1F5C99"/>
          <w:sz w:val="30"/>
        </w:rPr>
        <w:t>五、联系方式</w:t>
      </w:r>
    </w:p>
    <w:p>
      <w:pPr>
        <w:spacing w:before="0" w:after="80" w:line="360" w:lineRule="auto"/>
      </w:pPr>
      <w:r>
        <w:rPr>
          <w:rFonts w:ascii="微软雅黑" w:hAnsi="微软雅黑" w:eastAsia="微软雅黑"/>
          <w:b/>
          <w:color w:val="222222"/>
          <w:sz w:val="22"/>
        </w:rPr>
        <w:t>极云科技（沧州）有限责任公司</w:t>
      </w:r>
    </w:p>
    <w:p>
      <w:pPr>
        <w:spacing w:before="0" w:after="80" w:line="360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地址：河北省沧州市新华区千童大道榕城世家 2 幢 3 单元 803 室</w:t>
      </w:r>
    </w:p>
    <w:p>
      <w:pPr>
        <w:spacing w:before="0" w:after="80" w:line="360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联系人：刘经理（总经理）　电话 / 微信：13703178390</w:t>
      </w:r>
    </w:p>
    <w:p>
      <w:pPr>
        <w:spacing w:before="0" w:after="80" w:line="360" w:lineRule="auto"/>
      </w:pPr>
      <w:r>
        <w:rPr>
          <w:rFonts w:ascii="微软雅黑" w:hAnsi="微软雅黑" w:eastAsia="微软雅黑"/>
          <w:b w:val="0"/>
          <w:color w:val="222222"/>
          <w:sz w:val="21"/>
        </w:rPr>
        <w:t>邮箱：liujia@jiyuncloud.cn　官网：jiyun-keji.com</w:t>
      </w:r>
    </w:p>
    <w:p>
      <w:pPr>
        <w:spacing w:before="0" w:after="360" w:line="360" w:lineRule="auto"/>
      </w:pPr>
    </w:p>
    <w:p>
      <w:pPr>
        <w:spacing w:before="0" w:after="120" w:line="360" w:lineRule="auto"/>
        <w:jc w:val="center"/>
      </w:pPr>
      <w:r>
        <w:rPr>
          <w:rFonts w:ascii="微软雅黑" w:hAnsi="微软雅黑" w:eastAsia="微软雅黑"/>
          <w:b w:val="0"/>
          <w:color w:val="666666"/>
          <w:sz w:val="18"/>
        </w:rPr>
        <w:t>本报告所列服务内容与价格，最终以双方签署的正式合同及附件为准。</w:t>
      </w: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color w:val="666666"/>
        <w:sz w:val="17"/>
      </w:rPr>
      <w:t>极云科技（沧州）有限责任公司　·　服务内容与收费标准报告　·　2026-10-19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