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80"/>
        <w:jc w:val="center"/>
      </w:pPr>
      <w:r>
        <w:rPr>
          <w:rFonts w:ascii="Times New Roman" w:hAnsi="Times New Roman" w:eastAsia="黑体"/>
          <w:b/>
          <w:sz w:val="32"/>
        </w:rPr>
        <w:t>极云科技 · 口播与产品出海服务报价单</w:t>
      </w:r>
    </w:p>
    <w:p>
      <w:r>
        <w:rPr>
          <w:rFonts w:ascii="Times New Roman" w:hAnsi="Times New Roman" w:eastAsia="宋体"/>
          <w:b/>
          <w:sz w:val="21"/>
        </w:rPr>
        <w:t>版本：2026-10-19 ｜ 有效期：2026-12-31 ｜ 币种：人民币（含税）</w:t>
      </w:r>
    </w:p>
    <w:p>
      <w:r>
        <w:rPr>
          <w:rFonts w:ascii="Times New Roman" w:hAnsi="Times New Roman" w:eastAsia="宋体"/>
          <w:sz w:val="21"/>
        </w:rPr>
        <w:t>极云科技（沧州）有限责任公司</w:t>
      </w:r>
    </w:p>
    <w:p>
      <w:r>
        <w:rPr>
          <w:rFonts w:ascii="Times New Roman" w:hAnsi="Times New Roman" w:eastAsia="宋体"/>
          <w:sz w:val="21"/>
        </w:rPr>
        <w:t>联系人：刘经理 · 13703178390 · liujia@jiyuncloud.cn</w:t>
      </w:r>
    </w:p>
    <w:p>
      <w:pPr>
        <w:spacing w:after="60"/>
        <w:ind w:left="340"/>
      </w:pPr>
      <w:r>
        <w:rPr>
          <w:rFonts w:ascii="Times New Roman" w:hAnsi="Times New Roman" w:eastAsia="宋体"/>
          <w:color w:val="606060"/>
          <w:sz w:val="19"/>
        </w:rPr>
        <w:t>一句话：不卖软件、不卖年费系统，按件交付、按结果验收。首次合作先免费出 3 条样品，看完效果再谈钱。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25"/>
        </w:rPr>
        <w:t>一、口播产品视频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序号</w:t>
            </w:r>
          </w:p>
        </w:tc>
        <w:tc>
          <w:tcPr>
            <w:tcW w:type="dxa" w:w="2268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服务项</w:t>
            </w:r>
          </w:p>
        </w:tc>
        <w:tc>
          <w:tcPr>
            <w:tcW w:type="dxa" w:w="2268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规格</w:t>
            </w:r>
          </w:p>
        </w:tc>
        <w:tc>
          <w:tcPr>
            <w:tcW w:type="dxa" w:w="2268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单价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中文口播视频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≤60 秒，含脚本＋配音＋字幕＋配图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¥50 / 条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2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多语种口播视频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≤60 秒，15 语种任选 1 种＋中文字幕对照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¥120 / 条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3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长版口播（中文）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60–180 秒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¥80 / 条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4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长版口播（多语种）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60–180 秒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¥180 / 条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5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追加语种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同一条成片增加 1 个语种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+¥40 / 条 / 语种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6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中文包月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20 条 / 月，不自动续费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¥1,800 / 月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7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多语种包月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20 条 / 月，单一语种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¥2,200 / 月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8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批量价（中文）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单次 ≥20 条 / ≥50 条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¥40 / ¥35 每条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9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批量价（多语种）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单次 ≥20 条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¥100 / 条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10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加急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48 小时内交付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加收 50%</w:t>
            </w:r>
          </w:p>
        </w:tc>
      </w:tr>
    </w:tbl>
    <w:p>
      <w:pPr>
        <w:spacing w:after="40"/>
      </w:pPr>
    </w:p>
    <w:p>
      <w:r>
        <w:rPr>
          <w:rFonts w:ascii="Times New Roman" w:hAnsi="Times New Roman" w:eastAsia="宋体"/>
          <w:b/>
          <w:sz w:val="21"/>
        </w:rPr>
        <w:t>交付口径</w:t>
      </w:r>
      <w:r>
        <w:rPr>
          <w:rFonts w:ascii="Times New Roman" w:hAnsi="Times New Roman" w:eastAsia="宋体"/>
          <w:sz w:val="21"/>
        </w:rPr>
        <w:t>：脚本、配音、字幕、配图一次交齐；每条含 2 次免费修改，超出按 ¥20 / 次。常规交付 3 个工作日，批量另议。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25"/>
        </w:rPr>
        <w:t>二、出海资料与页面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序号</w:t>
            </w:r>
          </w:p>
        </w:tc>
        <w:tc>
          <w:tcPr>
            <w:tcW w:type="dxa" w:w="2268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服务项</w:t>
            </w:r>
          </w:p>
        </w:tc>
        <w:tc>
          <w:tcPr>
            <w:tcW w:type="dxa" w:w="2268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规格</w:t>
            </w:r>
          </w:p>
        </w:tc>
        <w:tc>
          <w:tcPr>
            <w:tcW w:type="dxa" w:w="2268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单价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11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独立站产品页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单语种，含文案＋排版＋基础 SEO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¥500 / 页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12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多语种产品页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单页 1 个外语语种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¥800 / 页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13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GEO 信源页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问答型，供 AI 搜索引用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¥500 / 页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14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产品资料包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参数表＋目录＋FAQ，单语种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¥800 / 套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15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多语种资料包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1 个外语语种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¥1,500 / 套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16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独立站整站搭建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含结构、页面、多语种、GEO 基础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¥15,000 起（1.5–3 万）</w:t>
            </w:r>
          </w:p>
        </w:tc>
      </w:tr>
    </w:tbl>
    <w:p>
      <w:pPr>
        <w:spacing w:after="40"/>
      </w:pPr>
    </w:p>
    <w:p>
      <w:pPr>
        <w:spacing w:before="240" w:after="120"/>
      </w:pPr>
      <w:r>
        <w:rPr>
          <w:rFonts w:ascii="Times New Roman" w:hAnsi="Times New Roman" w:eastAsia="黑体"/>
          <w:b/>
          <w:sz w:val="25"/>
        </w:rPr>
        <w:t>三、GEO（AI 搜索可见度）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序号</w:t>
            </w:r>
          </w:p>
        </w:tc>
        <w:tc>
          <w:tcPr>
            <w:tcW w:type="dxa" w:w="2268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服务项</w:t>
            </w:r>
          </w:p>
        </w:tc>
        <w:tc>
          <w:tcPr>
            <w:tcW w:type="dxa" w:w="2268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规格</w:t>
            </w:r>
          </w:p>
        </w:tc>
        <w:tc>
          <w:tcPr>
            <w:tcW w:type="dxa" w:w="2268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单价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17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首次诊断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15 条真实买家问句 × 国内外主流模型，含报告、原始记录、复现附录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¥3,000 / 期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18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月度服务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15 条问句复测＋信源补建 3 页＋月度报告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¥5,000 / 月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19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信源补建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针对未提及项增补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¥500 / 页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20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增补问句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超出 15 条部分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¥50 / 条 / 月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宋体"/>
                <w:sz w:val="19"/>
              </w:rPr>
              <w:t>21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年度签约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12 个月一次签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按 10 个月计（9 折）</w:t>
            </w:r>
          </w:p>
        </w:tc>
      </w:tr>
    </w:tbl>
    <w:p>
      <w:pPr>
        <w:spacing w:after="40"/>
      </w:pPr>
    </w:p>
    <w:p>
      <w:r>
        <w:rPr>
          <w:rFonts w:ascii="Times New Roman" w:hAnsi="Times New Roman" w:eastAsia="宋体"/>
          <w:b/>
          <w:sz w:val="21"/>
        </w:rPr>
        <w:t>重要口径</w:t>
      </w:r>
      <w:r>
        <w:rPr>
          <w:rFonts w:ascii="Times New Roman" w:hAnsi="Times New Roman" w:eastAsia="宋体"/>
          <w:sz w:val="21"/>
        </w:rPr>
        <w:t>：GEO 只对“提及率、位次、引用源”三项指标负责并留原始记录，</w:t>
      </w:r>
      <w:r>
        <w:rPr>
          <w:rFonts w:ascii="Times New Roman" w:hAnsi="Times New Roman" w:eastAsia="宋体"/>
          <w:b/>
          <w:sz w:val="21"/>
        </w:rPr>
        <w:t>不承诺排名、流量和询盘量</w:t>
      </w:r>
      <w:r>
        <w:rPr>
          <w:rFonts w:ascii="Times New Roman" w:hAnsi="Times New Roman" w:eastAsia="宋体"/>
          <w:sz w:val="21"/>
        </w:rPr>
        <w:t>。模型结果本身存在波动，单次提及只作当期命中留档，持续服务才形成稳定引用。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25"/>
        </w:rPr>
        <w:t>四、套餐（打包价，与单项二选一）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套餐</w:t>
            </w:r>
          </w:p>
        </w:tc>
        <w:tc>
          <w:tcPr>
            <w:tcW w:type="dxa" w:w="2268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内容</w:t>
            </w:r>
          </w:p>
        </w:tc>
        <w:tc>
          <w:tcPr>
            <w:tcW w:type="dxa" w:w="2268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套餐价</w:t>
            </w:r>
          </w:p>
        </w:tc>
        <w:tc>
          <w:tcPr>
            <w:tcW w:type="dxa" w:w="2268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单项合计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出海内容起步包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多语种口播 10 条＋信源页 3 页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b/>
                <w:sz w:val="19"/>
              </w:rPr>
              <w:t>¥2,400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¥2,700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出海标准包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多语种口播 10 条＋独立站产品页 3 页＋GEO 首次诊断 1 期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b/>
                <w:sz w:val="19"/>
              </w:rPr>
              <w:t>¥5,000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¥5,700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出海月度包</w:t>
            </w:r>
          </w:p>
        </w:tc>
        <w:tc>
          <w:tcPr>
            <w:tcW w:type="dxa" w:w="2268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多语种口播 20 条＋GEO 月度服务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b/>
                <w:sz w:val="19"/>
              </w:rPr>
              <w:t>¥6,800 / 月</w:t>
            </w:r>
          </w:p>
        </w:tc>
        <w:tc>
          <w:tcPr>
            <w:tcW w:type="dxa" w:w="2268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¥7,200</w:t>
            </w:r>
          </w:p>
        </w:tc>
      </w:tr>
    </w:tbl>
    <w:p>
      <w:pPr>
        <w:spacing w:after="40"/>
      </w:pPr>
    </w:p>
    <w:p>
      <w:r>
        <w:rPr>
          <w:rFonts w:ascii="Times New Roman" w:hAnsi="Times New Roman" w:eastAsia="宋体"/>
          <w:sz w:val="21"/>
        </w:rPr>
        <w:t>套餐仅适用于一次性下单，不拆分、不与批量价叠加。</w:t>
      </w:r>
    </w:p>
    <w:p>
      <w:pPr>
        <w:spacing w:before="240" w:after="120"/>
      </w:pPr>
      <w:r>
        <w:rPr>
          <w:rFonts w:ascii="Times New Roman" w:hAnsi="Times New Roman" w:eastAsia="黑体"/>
          <w:b/>
          <w:sz w:val="25"/>
        </w:rPr>
        <w:t>五、定制开发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服务项</w:t>
            </w:r>
          </w:p>
        </w:tc>
        <w:tc>
          <w:tcPr>
            <w:tcW w:type="dxa" w:w="3024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说明</w:t>
            </w:r>
          </w:p>
        </w:tc>
        <w:tc>
          <w:tcPr>
            <w:tcW w:type="dxa" w:w="3024"/>
            <w:shd w:val="clear" w:fill="F2F2F2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价格</w:t>
            </w:r>
          </w:p>
        </w:tc>
      </w:tr>
      <w:tr>
        <w:tc>
          <w:tcPr>
            <w:tcW w:type="dxa" w:w="3024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出海 AI 工具 / 应用定制</w:t>
            </w:r>
          </w:p>
        </w:tc>
        <w:tc>
          <w:tcPr>
            <w:tcW w:type="dxa" w:w="3024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按功能量与页面数核定</w:t>
            </w:r>
          </w:p>
        </w:tc>
        <w:tc>
          <w:tcPr>
            <w:tcW w:type="dxa" w:w="3024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¥15,000 起</w:t>
            </w:r>
          </w:p>
        </w:tc>
      </w:tr>
      <w:tr>
        <w:tc>
          <w:tcPr>
            <w:tcW w:type="dxa" w:w="3024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企业知识库 / 行业智能体</w:t>
            </w:r>
          </w:p>
        </w:tc>
        <w:tc>
          <w:tcPr>
            <w:tcW w:type="dxa" w:w="3024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私有化部署、企业资料接入</w:t>
            </w:r>
          </w:p>
        </w:tc>
        <w:tc>
          <w:tcPr>
            <w:tcW w:type="dxa" w:w="3024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¥30,000 起（3–8 万）</w:t>
            </w:r>
          </w:p>
        </w:tc>
      </w:tr>
      <w:tr>
        <w:tc>
          <w:tcPr>
            <w:tcW w:type="dxa" w:w="3024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年度托管运维</w:t>
            </w:r>
          </w:p>
        </w:tc>
        <w:tc>
          <w:tcPr>
            <w:tcW w:type="dxa" w:w="3024"/>
          </w:tcPr>
          <w:p>
            <w:pPr>
              <w:spacing w:before="20" w:after="20"/>
              <w:jc w:val="left"/>
            </w:pPr>
            <w:r>
              <w:rPr>
                <w:rFonts w:ascii="Times New Roman" w:hAnsi="Times New Roman" w:eastAsia="宋体"/>
                <w:sz w:val="19"/>
              </w:rPr>
              <w:t>含更新、监控、应急</w:t>
            </w:r>
          </w:p>
        </w:tc>
        <w:tc>
          <w:tcPr>
            <w:tcW w:type="dxa" w:w="3024"/>
          </w:tcPr>
          <w:p>
            <w:pPr>
              <w:spacing w:before="20" w:after="20"/>
              <w:jc w:val="right"/>
            </w:pPr>
            <w:r>
              <w:rPr>
                <w:rFonts w:ascii="Times New Roman" w:hAnsi="Times New Roman" w:eastAsia="宋体"/>
                <w:sz w:val="19"/>
              </w:rPr>
              <w:t>¥15,000–50,000 / 年</w:t>
            </w:r>
          </w:p>
        </w:tc>
      </w:tr>
    </w:tbl>
    <w:p>
      <w:pPr>
        <w:spacing w:after="40"/>
      </w:pPr>
    </w:p>
    <w:p>
      <w:pPr>
        <w:spacing w:before="240" w:after="120"/>
      </w:pPr>
      <w:r>
        <w:rPr>
          <w:rFonts w:ascii="Times New Roman" w:hAnsi="Times New Roman" w:eastAsia="黑体"/>
          <w:b/>
          <w:sz w:val="25"/>
        </w:rPr>
        <w:t>六、交易条款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 xml:space="preserve">1. </w:t>
      </w:r>
      <w:r>
        <w:rPr>
          <w:rFonts w:ascii="Times New Roman" w:hAnsi="Times New Roman" w:eastAsia="宋体"/>
          <w:b/>
          <w:sz w:val="21"/>
        </w:rPr>
        <w:t>报价含税</w:t>
      </w:r>
      <w:r>
        <w:rPr>
          <w:rFonts w:ascii="Times New Roman" w:hAnsi="Times New Roman" w:eastAsia="宋体"/>
          <w:sz w:val="21"/>
        </w:rPr>
        <w:t>，可开增值税普通发票或专用发票，税率按当期政策执行。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 xml:space="preserve">2. </w:t>
      </w:r>
      <w:r>
        <w:rPr>
          <w:rFonts w:ascii="Times New Roman" w:hAnsi="Times New Roman" w:eastAsia="宋体"/>
          <w:b/>
          <w:sz w:val="21"/>
        </w:rPr>
        <w:t>付款方式</w:t>
      </w:r>
      <w:r>
        <w:rPr>
          <w:rFonts w:ascii="Times New Roman" w:hAnsi="Times New Roman" w:eastAsia="宋体"/>
          <w:sz w:val="21"/>
        </w:rPr>
        <w:t>：单次项目 50% 预付、50% 验收后支付；包月与 GEO 月服按月预付。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 xml:space="preserve">3. </w:t>
      </w:r>
      <w:r>
        <w:rPr>
          <w:rFonts w:ascii="Times New Roman" w:hAnsi="Times New Roman" w:eastAsia="宋体"/>
          <w:b/>
          <w:sz w:val="21"/>
        </w:rPr>
        <w:t>交付周期</w:t>
      </w:r>
      <w:r>
        <w:rPr>
          <w:rFonts w:ascii="Times New Roman" w:hAnsi="Times New Roman" w:eastAsia="宋体"/>
          <w:sz w:val="21"/>
        </w:rPr>
        <w:t>：单条口播 3 个工作日；批量、整站、GEO 诊断按双方书面约定的排期执行。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 xml:space="preserve">4. </w:t>
      </w:r>
      <w:r>
        <w:rPr>
          <w:rFonts w:ascii="Times New Roman" w:hAnsi="Times New Roman" w:eastAsia="宋体"/>
          <w:b/>
          <w:sz w:val="21"/>
        </w:rPr>
        <w:t>修改次数</w:t>
      </w:r>
      <w:r>
        <w:rPr>
          <w:rFonts w:ascii="Times New Roman" w:hAnsi="Times New Roman" w:eastAsia="宋体"/>
          <w:sz w:val="21"/>
        </w:rPr>
        <w:t>：每条/T 页含 2 次免费修改；因客户变更需求导致的返工，按新单计。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 xml:space="preserve">5. </w:t>
      </w:r>
      <w:r>
        <w:rPr>
          <w:rFonts w:ascii="Times New Roman" w:hAnsi="Times New Roman" w:eastAsia="宋体"/>
          <w:b/>
          <w:sz w:val="21"/>
        </w:rPr>
        <w:t>素材与版权</w:t>
      </w:r>
      <w:r>
        <w:rPr>
          <w:rFonts w:ascii="Times New Roman" w:hAnsi="Times New Roman" w:eastAsia="宋体"/>
          <w:sz w:val="21"/>
        </w:rPr>
        <w:t>：客户需保证提供的产品信息、图片、视频素材有权使用；成片版权归客户，配音音色在供应商授权范围内使用。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 xml:space="preserve">6. </w:t>
      </w:r>
      <w:r>
        <w:rPr>
          <w:rFonts w:ascii="Times New Roman" w:hAnsi="Times New Roman" w:eastAsia="宋体"/>
          <w:b/>
          <w:sz w:val="21"/>
        </w:rPr>
        <w:t>不含费用</w:t>
      </w:r>
      <w:r>
        <w:rPr>
          <w:rFonts w:ascii="Times New Roman" w:hAnsi="Times New Roman" w:eastAsia="宋体"/>
          <w:sz w:val="21"/>
        </w:rPr>
        <w:t>：平台广告投放费、第三方平台年费、认证/检测费、实拍与模特费、差旅费。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 xml:space="preserve">7. </w:t>
      </w:r>
      <w:r>
        <w:rPr>
          <w:rFonts w:ascii="Times New Roman" w:hAnsi="Times New Roman" w:eastAsia="宋体"/>
          <w:b/>
          <w:sz w:val="21"/>
        </w:rPr>
        <w:t>免费样品</w:t>
      </w:r>
      <w:r>
        <w:rPr>
          <w:rFonts w:ascii="Times New Roman" w:hAnsi="Times New Roman" w:eastAsia="宋体"/>
          <w:sz w:val="21"/>
        </w:rPr>
        <w:t>：首次合作可免费出 3 条样品（同一产品、单语种），用于确认风格与质量；样品版权归极云科技，客户下单后可用于正式内容。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 xml:space="preserve">8. </w:t>
      </w:r>
      <w:r>
        <w:rPr>
          <w:rFonts w:ascii="Times New Roman" w:hAnsi="Times New Roman" w:eastAsia="宋体"/>
          <w:b/>
          <w:sz w:val="21"/>
        </w:rPr>
        <w:t>终止</w:t>
      </w:r>
      <w:r>
        <w:rPr>
          <w:rFonts w:ascii="Times New Roman" w:hAnsi="Times New Roman" w:eastAsia="宋体"/>
          <w:sz w:val="21"/>
        </w:rPr>
        <w:t>：包月与月服可提前 15 天书面通知终止，已交付部分不退。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 xml:space="preserve">9. </w:t>
      </w:r>
      <w:r>
        <w:rPr>
          <w:rFonts w:ascii="Times New Roman" w:hAnsi="Times New Roman" w:eastAsia="宋体"/>
          <w:b/>
          <w:sz w:val="21"/>
        </w:rPr>
        <w:t>首批试点</w:t>
      </w:r>
      <w:r>
        <w:rPr>
          <w:rFonts w:ascii="Times New Roman" w:hAnsi="Times New Roman" w:eastAsia="宋体"/>
          <w:sz w:val="21"/>
        </w:rPr>
        <w:t>：沧州产业带首批试点企业可享 7 折，需允许将成果作为匿名案例使用，具体以签约确认为准。</w:t>
      </w:r>
    </w:p>
    <w:p>
      <w:pPr>
        <w:spacing w:after="40"/>
        <w:ind w:left="425" w:hanging="425"/>
      </w:pPr>
      <w:r>
        <w:rPr>
          <w:rFonts w:ascii="Times New Roman" w:hAnsi="Times New Roman" w:eastAsia="宋体"/>
          <w:sz w:val="21"/>
        </w:rPr>
        <w:t xml:space="preserve">10. </w:t>
      </w:r>
      <w:r>
        <w:rPr>
          <w:rFonts w:ascii="Times New Roman" w:hAnsi="Times New Roman" w:eastAsia="宋体"/>
          <w:b/>
          <w:sz w:val="21"/>
        </w:rPr>
        <w:t>报价有效期</w:t>
      </w:r>
      <w:r>
        <w:rPr>
          <w:rFonts w:ascii="Times New Roman" w:hAnsi="Times New Roman" w:eastAsia="宋体"/>
          <w:sz w:val="21"/>
        </w:rPr>
        <w:t>：2026-12-31 前有效；到期未签约的，按新版本价目执行。</w:t>
      </w:r>
    </w:p>
    <w:p>
      <w:pPr>
        <w:spacing w:before="200"/>
        <w:jc w:val="center"/>
      </w:pPr>
      <w:r>
        <w:rPr>
          <w:rFonts w:ascii="Times New Roman" w:hAnsi="Times New Roman" w:eastAsia="宋体"/>
          <w:color w:val="707070"/>
          <w:sz w:val="18"/>
        </w:rPr>
        <w:t>极云科技（沧州）有限责任公司 · 河北省沧州市新华区千童大道榕城世家 2 幢 3 单元 803 室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color w:val="808080"/>
        <w:sz w:val="17"/>
      </w:rPr>
      <w:t xml:space="preserve">第 </w:t>
    </w:r>
    <w:r>
      <w:rPr>
        <w:rFonts w:ascii="Times New Roman" w:hAnsi="Times New Roman" w:eastAsia="宋体"/>
        <w:color w:val="808080"/>
        <w:sz w:val="17"/>
      </w:rPr>
      <w:fldChar w:fldCharType="begin"/>
      <w:instrText xml:space="preserve">PAGE</w:instrText>
      <w:fldChar w:fldCharType="end"/>
    </w:r>
    <w:r>
      <w:rPr>
        <w:rFonts w:ascii="Times New Roman" w:hAnsi="Times New Roman" w:eastAsia="宋体"/>
        <w:color w:val="808080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 w:eastAsia="宋体"/>
        <w:color w:val="999999"/>
        <w:sz w:val="17"/>
      </w:rPr>
      <w:t>极云科技（沧州）有限责任公司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24" w:lineRule="auto"/>
    </w:pPr>
    <w:rPr>
      <w:rFonts w:ascii="Times New Roman" w:hAnsi="Times New Roman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